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10" w:rsidRPr="00391813" w:rsidRDefault="009C7D10" w:rsidP="009C7D10">
      <w:pPr>
        <w:spacing w:line="240" w:lineRule="exact"/>
        <w:rPr>
          <w:b/>
          <w:bCs/>
          <w:color w:val="333333"/>
          <w:sz w:val="28"/>
          <w:szCs w:val="28"/>
        </w:rPr>
      </w:pPr>
      <w:r w:rsidRPr="00391813">
        <w:rPr>
          <w:b/>
          <w:bCs/>
          <w:color w:val="333333"/>
          <w:sz w:val="28"/>
          <w:szCs w:val="28"/>
        </w:rPr>
        <w:t>Разъяснение законодательства по вопросам нелегального производства и оборота этилового спирта и алкогольной продукции</w:t>
      </w:r>
    </w:p>
    <w:p w:rsidR="009C7D10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Уголовная политика Российской Федерации последних лет установила устойчивый вектор на противодействие нелегальному производству и обороту этилового спирта и алкогольной продукции.</w:t>
      </w:r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Одной из мер, направленных на решение данной задачи, является ужесточение ответственности за подобные нарушения.</w:t>
      </w:r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Статьей 171.3 УК РФ установлена ответственность за производство, закупку (в том числе импорт), поставку (в том числе экспорт), хранение, перевозку и (или) розничную продажу этилового спирта, алкогольной и спиртосодержащей продукции без соответствующей лицензии.</w:t>
      </w:r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proofErr w:type="gramStart"/>
      <w:r w:rsidRPr="00391813">
        <w:rPr>
          <w:bCs/>
          <w:color w:val="333333"/>
          <w:sz w:val="28"/>
          <w:szCs w:val="28"/>
        </w:rPr>
        <w:t>Часть первая данной статьи предусматривает ответственность за производство, закупку (в том числе импорт), поставку (в том числе экспорт), хранение, перевозку и (или) розничную продажу этилового спирта, алкогольной и спиртосодержащей продукции без соответствующей лицензии в случаях, если такая лицензия обязательна, совершенные в крупном размере (превышающий сто тысяч рублей).</w:t>
      </w:r>
      <w:proofErr w:type="gramEnd"/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При этом наказание за данное преступление по части первой, предусмотрено в виде:</w:t>
      </w:r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- штрафа в размере от двух миллионов до трех миллионов рублей или в размере заработной платы или иного дохода осужденного за период от одного года до трех лет,</w:t>
      </w:r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- принудительных работ на срок до трех лет,</w:t>
      </w:r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- лишения свободы на срок до 3 лет с лишением права занимать определенные должности или заниматься определенной деятельностью на срок до трех лет либо без такового.</w:t>
      </w:r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Если же данное деяние совершено организованной группой либо в особо крупном размере (</w:t>
      </w:r>
      <w:proofErr w:type="gramStart"/>
      <w:r w:rsidRPr="00391813">
        <w:rPr>
          <w:bCs/>
          <w:color w:val="333333"/>
          <w:sz w:val="28"/>
          <w:szCs w:val="28"/>
        </w:rPr>
        <w:t>превышающим</w:t>
      </w:r>
      <w:proofErr w:type="gramEnd"/>
      <w:r w:rsidRPr="00391813">
        <w:rPr>
          <w:bCs/>
          <w:color w:val="333333"/>
          <w:sz w:val="28"/>
          <w:szCs w:val="28"/>
        </w:rPr>
        <w:t xml:space="preserve"> один миллион рублей), то наказание в разы увеличено:</w:t>
      </w:r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- штраф от трех миллионов до четырех миллионов рублей или в размере заработной платы или иного дохода осужденного за период от двух до четырех лет, - принудительные работы до пяти лет,</w:t>
      </w:r>
    </w:p>
    <w:p w:rsidR="009C7D10" w:rsidRPr="00391813" w:rsidRDefault="009C7D10" w:rsidP="009C7D10">
      <w:pPr>
        <w:spacing w:line="280" w:lineRule="exact"/>
        <w:ind w:firstLine="709"/>
        <w:jc w:val="both"/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- лишение свободы до пяти лет с лишением права занимать определенные должности или заниматься определенной деятельностью на срок до пяти лет либо без такового.</w:t>
      </w:r>
    </w:p>
    <w:p w:rsidR="009C7D10" w:rsidRDefault="009C7D10" w:rsidP="009C7D10">
      <w:pPr>
        <w:rPr>
          <w:bCs/>
          <w:color w:val="333333"/>
          <w:sz w:val="28"/>
          <w:szCs w:val="28"/>
        </w:rPr>
      </w:pPr>
      <w:r w:rsidRPr="00391813">
        <w:rPr>
          <w:bCs/>
          <w:color w:val="333333"/>
          <w:sz w:val="28"/>
          <w:szCs w:val="28"/>
        </w:rPr>
        <w:t>Совершенствование законодательства об уголовной ответственности за незаконный оборот алкогольной продукции и практики его применения является только одним из звеньев в системе мер, направленных на борьбу с алкоголизацией населения нашей страны.</w:t>
      </w:r>
    </w:p>
    <w:p w:rsidR="009C7D10" w:rsidRDefault="009C7D10" w:rsidP="009C7D10">
      <w:pPr>
        <w:rPr>
          <w:bCs/>
          <w:color w:val="333333"/>
          <w:sz w:val="28"/>
          <w:szCs w:val="28"/>
        </w:rPr>
      </w:pPr>
    </w:p>
    <w:p w:rsidR="003E3352" w:rsidRDefault="003E3352">
      <w:bookmarkStart w:id="0" w:name="_GoBack"/>
      <w:bookmarkEnd w:id="0"/>
    </w:p>
    <w:sectPr w:rsidR="003E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10"/>
    <w:rsid w:val="003E3352"/>
    <w:rsid w:val="009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2022-04-06T06:26:00Z</dcterms:created>
  <dcterms:modified xsi:type="dcterms:W3CDTF">2022-04-06T06:26:00Z</dcterms:modified>
</cp:coreProperties>
</file>