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0" w:rsidRPr="00B33ADF" w:rsidRDefault="00B84F30" w:rsidP="00B84F30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Продлен период выплаты пенсии по случаю потери кормильца учащимся</w:t>
      </w:r>
    </w:p>
    <w:p w:rsidR="00B84F30" w:rsidRPr="00B33ADF" w:rsidRDefault="00B84F30" w:rsidP="00B84F30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B84F30" w:rsidRPr="00B33ADF" w:rsidRDefault="00B84F30" w:rsidP="00B84F30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Федеральным законом РФ от 01.05.2022 № 136-ФЗ внесены изменения в ФЗ «О страховых пенсиях», вступающие в силу с 01.06.2022, о сохранении права на получение пенсии по потере кормильца за нетрудоспособными членами семьи кормильца, достигших 18 лет, окончивших школу, на период до 1 сентября года, в котором завершено обучение.</w:t>
      </w:r>
    </w:p>
    <w:p w:rsidR="00B84F30" w:rsidRPr="00B33ADF" w:rsidRDefault="00B84F30" w:rsidP="00B84F30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 xml:space="preserve">Определено, что при отсутствии документов, подтверждающих дальнейшее очное обучение члена семьи умершего кормильца по программам профессионального образования, выплата пенсии </w:t>
      </w:r>
      <w:proofErr w:type="gramStart"/>
      <w:r w:rsidRPr="00B33ADF">
        <w:rPr>
          <w:color w:val="333333"/>
          <w:sz w:val="28"/>
          <w:szCs w:val="28"/>
        </w:rPr>
        <w:t>будет приостановлена на 6 месяцев начиная</w:t>
      </w:r>
      <w:proofErr w:type="gramEnd"/>
      <w:r w:rsidRPr="00B33ADF">
        <w:rPr>
          <w:color w:val="333333"/>
          <w:sz w:val="28"/>
          <w:szCs w:val="28"/>
        </w:rPr>
        <w:t xml:space="preserve"> с 1 сентября года, в котором завершено школьное обучение.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30"/>
    <w:rsid w:val="00083E84"/>
    <w:rsid w:val="006E042F"/>
    <w:rsid w:val="00B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2022-12-27T08:24:00Z</dcterms:created>
  <dcterms:modified xsi:type="dcterms:W3CDTF">2022-12-27T08:24:00Z</dcterms:modified>
</cp:coreProperties>
</file>