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EB" w:rsidRPr="00453570" w:rsidRDefault="007F10EB" w:rsidP="007F10EB">
      <w:pPr>
        <w:spacing w:line="280" w:lineRule="exact"/>
        <w:jc w:val="both"/>
        <w:rPr>
          <w:b/>
          <w:sz w:val="28"/>
          <w:szCs w:val="26"/>
        </w:rPr>
      </w:pPr>
      <w:r w:rsidRPr="00453570">
        <w:rPr>
          <w:b/>
          <w:sz w:val="28"/>
          <w:szCs w:val="26"/>
        </w:rPr>
        <w:t>Граждане освобождены от необходимости предъявлять полис обязательного медицинского страхования для получения медпомощи</w:t>
      </w:r>
    </w:p>
    <w:p w:rsidR="007F10EB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hyperlink r:id="rId5" w:history="1">
        <w:r w:rsidRPr="00453570">
          <w:rPr>
            <w:sz w:val="28"/>
            <w:szCs w:val="26"/>
          </w:rPr>
          <w:t>Федеральным законом от 6 декабря 2021 г. № 405-ФЗ </w:t>
        </w:r>
      </w:hyperlink>
      <w:r w:rsidRPr="00453570">
        <w:rPr>
          <w:sz w:val="28"/>
          <w:szCs w:val="26"/>
        </w:rPr>
        <w:t>приняты поправки, касающиеся формы (вида) полиса обязательного медицинского страхования, а также порядка его формирования и выдачи.</w:t>
      </w: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Теперь бумажный полис ОМС будет выдаваться по желанию застрахованного лица. Полис в виде штрихового кода можно получить через Единый портал </w:t>
      </w:r>
      <w:proofErr w:type="spellStart"/>
      <w:r w:rsidRPr="00453570">
        <w:rPr>
          <w:sz w:val="28"/>
          <w:szCs w:val="26"/>
        </w:rPr>
        <w:t>госуслуг</w:t>
      </w:r>
      <w:proofErr w:type="spellEnd"/>
      <w:r w:rsidRPr="00453570">
        <w:rPr>
          <w:sz w:val="28"/>
          <w:szCs w:val="26"/>
        </w:rPr>
        <w:t>. При обращении за медицинской помощью гражданин должен будет предъявить по своему выбору полис или удостоверение личности (для детей в возрасте до 14 лет - свидетельство о рождении).</w:t>
      </w: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Законом закреплено, что сведения о застрахованном лице и об оказанной ему медпомощи предоставляются через </w:t>
      </w:r>
      <w:proofErr w:type="gramStart"/>
      <w:r w:rsidRPr="00453570">
        <w:rPr>
          <w:sz w:val="28"/>
          <w:szCs w:val="26"/>
        </w:rPr>
        <w:t>Единый</w:t>
      </w:r>
      <w:proofErr w:type="gramEnd"/>
      <w:r w:rsidRPr="00453570">
        <w:rPr>
          <w:sz w:val="28"/>
          <w:szCs w:val="26"/>
        </w:rPr>
        <w:t xml:space="preserve"> и региональные порталы </w:t>
      </w:r>
      <w:proofErr w:type="spellStart"/>
      <w:r w:rsidRPr="00453570">
        <w:rPr>
          <w:sz w:val="28"/>
          <w:szCs w:val="26"/>
        </w:rPr>
        <w:t>госуслуг</w:t>
      </w:r>
      <w:proofErr w:type="spellEnd"/>
      <w:r w:rsidRPr="00453570">
        <w:rPr>
          <w:sz w:val="28"/>
          <w:szCs w:val="26"/>
        </w:rPr>
        <w:t>.</w:t>
      </w: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Уточнен порядок формирования целевых сре</w:t>
      </w:r>
      <w:proofErr w:type="gramStart"/>
      <w:r w:rsidRPr="00453570">
        <w:rPr>
          <w:sz w:val="28"/>
          <w:szCs w:val="26"/>
        </w:rPr>
        <w:t>дств стр</w:t>
      </w:r>
      <w:proofErr w:type="gramEnd"/>
      <w:r w:rsidRPr="00453570">
        <w:rPr>
          <w:sz w:val="28"/>
          <w:szCs w:val="26"/>
        </w:rPr>
        <w:t xml:space="preserve">аховой </w:t>
      </w:r>
      <w:proofErr w:type="spellStart"/>
      <w:r w:rsidRPr="00453570">
        <w:rPr>
          <w:sz w:val="28"/>
          <w:szCs w:val="26"/>
        </w:rPr>
        <w:t>медорганизации</w:t>
      </w:r>
      <w:proofErr w:type="spellEnd"/>
      <w:r w:rsidRPr="00453570">
        <w:rPr>
          <w:sz w:val="28"/>
          <w:szCs w:val="26"/>
        </w:rPr>
        <w:t xml:space="preserve">. Решено направлять не 50, а 100 процентов средств, поступивших из </w:t>
      </w:r>
      <w:proofErr w:type="spellStart"/>
      <w:r w:rsidRPr="00453570">
        <w:rPr>
          <w:sz w:val="28"/>
          <w:szCs w:val="26"/>
        </w:rPr>
        <w:t>медорганизаций</w:t>
      </w:r>
      <w:proofErr w:type="spellEnd"/>
      <w:r w:rsidRPr="00453570">
        <w:rPr>
          <w:sz w:val="28"/>
          <w:szCs w:val="26"/>
        </w:rPr>
        <w:t xml:space="preserve"> в результате применения к ним санкций за нарушения, выявленные в рамках медико-экономического контроля.</w:t>
      </w: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Порядок ведения персонифицированного учета в сфере ОМС будет определять Правительство России, а не Минздрав России. Скорректирован состав сведений о застрахованных лицах. Единый регистр застрахованных лиц будет включать региональные сегменты, содержащие информацию о гражданах, которым на территории субъекта РФ выдан полис ОМС.</w:t>
      </w: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До 2024 г. включительно продлено предоставление из ФОМС межбюджетных трансфертов для </w:t>
      </w:r>
      <w:proofErr w:type="spellStart"/>
      <w:r w:rsidRPr="00453570">
        <w:rPr>
          <w:sz w:val="28"/>
          <w:szCs w:val="26"/>
        </w:rPr>
        <w:t>софинансирования</w:t>
      </w:r>
      <w:proofErr w:type="spellEnd"/>
      <w:r w:rsidRPr="00453570">
        <w:rPr>
          <w:sz w:val="28"/>
          <w:szCs w:val="26"/>
        </w:rPr>
        <w:t xml:space="preserve"> расходов </w:t>
      </w:r>
      <w:proofErr w:type="spellStart"/>
      <w:r w:rsidRPr="00453570">
        <w:rPr>
          <w:sz w:val="28"/>
          <w:szCs w:val="26"/>
        </w:rPr>
        <w:t>медорганизаций</w:t>
      </w:r>
      <w:proofErr w:type="spellEnd"/>
      <w:r w:rsidRPr="00453570">
        <w:rPr>
          <w:sz w:val="28"/>
          <w:szCs w:val="26"/>
        </w:rPr>
        <w:t xml:space="preserve"> на оплату труда врачей и среднего медперсонала, а также для осуществления стимулирующих выплат за выявление </w:t>
      </w:r>
      <w:proofErr w:type="spellStart"/>
      <w:r w:rsidRPr="00453570">
        <w:rPr>
          <w:sz w:val="28"/>
          <w:szCs w:val="26"/>
        </w:rPr>
        <w:t>онкозаболеваний</w:t>
      </w:r>
      <w:proofErr w:type="spellEnd"/>
      <w:r w:rsidRPr="00453570">
        <w:rPr>
          <w:sz w:val="28"/>
          <w:szCs w:val="26"/>
        </w:rPr>
        <w:t xml:space="preserve"> в ходе диспансеризации и </w:t>
      </w:r>
      <w:proofErr w:type="spellStart"/>
      <w:r w:rsidRPr="00453570">
        <w:rPr>
          <w:sz w:val="28"/>
          <w:szCs w:val="26"/>
        </w:rPr>
        <w:t>профосмотров</w:t>
      </w:r>
      <w:proofErr w:type="spellEnd"/>
      <w:r w:rsidRPr="00453570">
        <w:rPr>
          <w:sz w:val="28"/>
          <w:szCs w:val="26"/>
        </w:rPr>
        <w:t>.</w:t>
      </w:r>
    </w:p>
    <w:p w:rsidR="007F10EB" w:rsidRPr="00453570" w:rsidRDefault="007F10EB" w:rsidP="007F10EB">
      <w:pPr>
        <w:spacing w:line="280" w:lineRule="exact"/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Закон вступил в силу с 1 января 2022 г., за исключением отдельных положений, для которых установлены иные сроки.</w:t>
      </w:r>
    </w:p>
    <w:p w:rsidR="007F10EB" w:rsidRDefault="007F10EB" w:rsidP="007F10EB">
      <w:pPr>
        <w:spacing w:line="280" w:lineRule="exact"/>
        <w:ind w:firstLine="709"/>
        <w:jc w:val="both"/>
        <w:rPr>
          <w:sz w:val="32"/>
          <w:szCs w:val="28"/>
        </w:rPr>
      </w:pPr>
    </w:p>
    <w:p w:rsidR="007F10EB" w:rsidRPr="00453570" w:rsidRDefault="007F10EB" w:rsidP="007F10EB">
      <w:pPr>
        <w:spacing w:line="280" w:lineRule="exact"/>
        <w:ind w:firstLine="709"/>
        <w:jc w:val="both"/>
        <w:rPr>
          <w:sz w:val="32"/>
          <w:szCs w:val="28"/>
        </w:rPr>
      </w:pPr>
    </w:p>
    <w:p w:rsidR="007F10EB" w:rsidRDefault="007F10EB" w:rsidP="007F10EB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7F10EB" w:rsidRPr="003F52AE" w:rsidRDefault="007F10EB" w:rsidP="007F10EB">
      <w:pPr>
        <w:spacing w:line="240" w:lineRule="exact"/>
        <w:rPr>
          <w:sz w:val="28"/>
          <w:szCs w:val="28"/>
        </w:rPr>
      </w:pPr>
    </w:p>
    <w:p w:rsidR="00D970BA" w:rsidRDefault="007F10EB" w:rsidP="007F10EB"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3F52AE">
        <w:rPr>
          <w:sz w:val="28"/>
          <w:szCs w:val="28"/>
        </w:rPr>
        <w:t xml:space="preserve">        А.А. Трубихин</w:t>
      </w:r>
      <w:r>
        <w:rPr>
          <w:sz w:val="28"/>
          <w:szCs w:val="28"/>
        </w:rPr>
        <w:t>а</w:t>
      </w:r>
    </w:p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B"/>
    <w:rsid w:val="007F10EB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071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2022-02-04T10:53:00Z</dcterms:created>
  <dcterms:modified xsi:type="dcterms:W3CDTF">2022-02-04T10:53:00Z</dcterms:modified>
</cp:coreProperties>
</file>